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277F" w14:textId="6E70F1AF" w:rsidR="00BD4944" w:rsidRDefault="00271466">
      <w:r>
        <w:t>Resolution 2023-8 in budget form</w:t>
      </w:r>
    </w:p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66"/>
    <w:rsid w:val="00271466"/>
    <w:rsid w:val="005A40BC"/>
    <w:rsid w:val="00627497"/>
    <w:rsid w:val="00B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FD86"/>
  <w15:chartTrackingRefBased/>
  <w15:docId w15:val="{FA318088-C014-4B87-8B75-15509C9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2023-03-10T20:19:00Z</dcterms:created>
  <dcterms:modified xsi:type="dcterms:W3CDTF">2023-03-10T20:20:00Z</dcterms:modified>
</cp:coreProperties>
</file>